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6F" w:rsidRDefault="00555F6F" w:rsidP="00555F6F">
      <w:pPr>
        <w:pStyle w:val="a3"/>
        <w:jc w:val="center"/>
        <w:rPr>
          <w:sz w:val="28"/>
          <w:szCs w:val="28"/>
        </w:rPr>
      </w:pPr>
    </w:p>
    <w:p w:rsidR="00504B55" w:rsidRPr="00762F87" w:rsidRDefault="00504B55" w:rsidP="00555F6F">
      <w:pPr>
        <w:pStyle w:val="a3"/>
        <w:jc w:val="center"/>
        <w:rPr>
          <w:sz w:val="28"/>
          <w:szCs w:val="28"/>
        </w:rPr>
      </w:pPr>
      <w:proofErr w:type="gramStart"/>
      <w:r w:rsidRPr="00762F87">
        <w:rPr>
          <w:sz w:val="28"/>
          <w:szCs w:val="28"/>
        </w:rPr>
        <w:t>СОВЕТ  ДЕПУТАТОВ</w:t>
      </w:r>
      <w:proofErr w:type="gramEnd"/>
    </w:p>
    <w:p w:rsidR="00FA164E" w:rsidRPr="00762F87" w:rsidRDefault="00FA164E" w:rsidP="00FA164E">
      <w:pPr>
        <w:pStyle w:val="a3"/>
        <w:spacing w:line="283" w:lineRule="exact"/>
        <w:jc w:val="center"/>
        <w:rPr>
          <w:sz w:val="28"/>
          <w:szCs w:val="28"/>
        </w:rPr>
      </w:pPr>
      <w:r w:rsidRPr="00762F87">
        <w:rPr>
          <w:sz w:val="28"/>
          <w:szCs w:val="28"/>
        </w:rPr>
        <w:t>МУНИЦИПАЛЬНОГО ОБРАЗОВАНИЯ</w:t>
      </w:r>
    </w:p>
    <w:p w:rsidR="00504B55" w:rsidRPr="00762F87" w:rsidRDefault="00504B55" w:rsidP="00504B55">
      <w:pPr>
        <w:pStyle w:val="a3"/>
        <w:jc w:val="center"/>
        <w:rPr>
          <w:sz w:val="28"/>
          <w:szCs w:val="28"/>
        </w:rPr>
      </w:pPr>
      <w:r w:rsidRPr="00762F87">
        <w:rPr>
          <w:sz w:val="28"/>
          <w:szCs w:val="28"/>
        </w:rPr>
        <w:t>«ЧЕРНОГУБОВСКОЕ СЕЛЬСКОЕ ПОСЕЛЕНИЕ»</w:t>
      </w:r>
    </w:p>
    <w:p w:rsidR="00504B55" w:rsidRPr="00762F87" w:rsidRDefault="00504B55" w:rsidP="00504B55">
      <w:pPr>
        <w:pStyle w:val="a3"/>
        <w:jc w:val="center"/>
        <w:rPr>
          <w:sz w:val="28"/>
          <w:szCs w:val="28"/>
        </w:rPr>
      </w:pPr>
      <w:r w:rsidRPr="00762F87">
        <w:rPr>
          <w:sz w:val="28"/>
          <w:szCs w:val="28"/>
        </w:rPr>
        <w:t>КАЛИНИНСКОГО РАЙОНА ТВЕРСКОЙ ОБЛАСТИ</w:t>
      </w:r>
    </w:p>
    <w:p w:rsidR="00504B55" w:rsidRPr="00762F87" w:rsidRDefault="00504B55" w:rsidP="00504B55">
      <w:pPr>
        <w:pStyle w:val="a3"/>
        <w:jc w:val="center"/>
        <w:rPr>
          <w:sz w:val="28"/>
          <w:szCs w:val="28"/>
        </w:rPr>
      </w:pPr>
    </w:p>
    <w:p w:rsidR="00504B55" w:rsidRPr="00762F87" w:rsidRDefault="00504B55" w:rsidP="00504B55">
      <w:pPr>
        <w:pStyle w:val="a3"/>
        <w:tabs>
          <w:tab w:val="left" w:pos="2774"/>
          <w:tab w:val="left" w:pos="4968"/>
        </w:tabs>
        <w:spacing w:line="278" w:lineRule="exact"/>
        <w:jc w:val="center"/>
        <w:rPr>
          <w:sz w:val="28"/>
          <w:szCs w:val="28"/>
        </w:rPr>
      </w:pPr>
      <w:r w:rsidRPr="00762F87">
        <w:rPr>
          <w:sz w:val="28"/>
          <w:szCs w:val="28"/>
        </w:rPr>
        <w:t xml:space="preserve">РЕШЕНИЕ № </w:t>
      </w:r>
      <w:r w:rsidR="00D00C77" w:rsidRPr="00762F87">
        <w:rPr>
          <w:sz w:val="28"/>
          <w:szCs w:val="28"/>
        </w:rPr>
        <w:t>15</w:t>
      </w:r>
    </w:p>
    <w:p w:rsidR="00B069FD" w:rsidRPr="00762F87" w:rsidRDefault="00D00C77" w:rsidP="00FC2509">
      <w:pPr>
        <w:pStyle w:val="a3"/>
        <w:tabs>
          <w:tab w:val="left" w:pos="2774"/>
          <w:tab w:val="left" w:pos="4968"/>
        </w:tabs>
        <w:spacing w:line="278" w:lineRule="exact"/>
        <w:jc w:val="both"/>
        <w:rPr>
          <w:sz w:val="28"/>
          <w:szCs w:val="28"/>
        </w:rPr>
      </w:pPr>
      <w:r w:rsidRPr="00762F87">
        <w:rPr>
          <w:sz w:val="28"/>
          <w:szCs w:val="28"/>
        </w:rPr>
        <w:t>31</w:t>
      </w:r>
      <w:r w:rsidR="00FC2509" w:rsidRPr="00762F87">
        <w:rPr>
          <w:sz w:val="28"/>
          <w:szCs w:val="28"/>
        </w:rPr>
        <w:t>.</w:t>
      </w:r>
      <w:r w:rsidR="008A2326" w:rsidRPr="00762F87">
        <w:rPr>
          <w:sz w:val="28"/>
          <w:szCs w:val="28"/>
        </w:rPr>
        <w:t>0</w:t>
      </w:r>
      <w:r w:rsidRPr="00762F87">
        <w:rPr>
          <w:sz w:val="28"/>
          <w:szCs w:val="28"/>
        </w:rPr>
        <w:t>7</w:t>
      </w:r>
      <w:r w:rsidR="00FC2509" w:rsidRPr="00762F87">
        <w:rPr>
          <w:sz w:val="28"/>
          <w:szCs w:val="28"/>
        </w:rPr>
        <w:t>.201</w:t>
      </w:r>
      <w:r w:rsidRPr="00762F87">
        <w:rPr>
          <w:sz w:val="28"/>
          <w:szCs w:val="28"/>
        </w:rPr>
        <w:t>9</w:t>
      </w:r>
      <w:r w:rsidR="00FC2509" w:rsidRPr="00762F87">
        <w:rPr>
          <w:sz w:val="28"/>
          <w:szCs w:val="28"/>
        </w:rPr>
        <w:t xml:space="preserve"> г.</w:t>
      </w:r>
      <w:r w:rsidR="00FC2509" w:rsidRPr="00762F87">
        <w:rPr>
          <w:sz w:val="28"/>
          <w:szCs w:val="28"/>
        </w:rPr>
        <w:tab/>
      </w:r>
      <w:r w:rsidR="00FC2509" w:rsidRPr="00762F87">
        <w:rPr>
          <w:sz w:val="28"/>
          <w:szCs w:val="28"/>
        </w:rPr>
        <w:tab/>
      </w:r>
      <w:r w:rsidR="00FC2509" w:rsidRPr="00762F87">
        <w:rPr>
          <w:sz w:val="28"/>
          <w:szCs w:val="28"/>
        </w:rPr>
        <w:tab/>
      </w:r>
      <w:r w:rsidR="00FC2509" w:rsidRPr="00762F87">
        <w:rPr>
          <w:sz w:val="28"/>
          <w:szCs w:val="28"/>
        </w:rPr>
        <w:tab/>
      </w:r>
      <w:r w:rsidR="00FC2509" w:rsidRPr="00762F87">
        <w:rPr>
          <w:sz w:val="28"/>
          <w:szCs w:val="28"/>
        </w:rPr>
        <w:tab/>
      </w:r>
      <w:r w:rsidR="00504B55" w:rsidRPr="00762F87">
        <w:rPr>
          <w:sz w:val="28"/>
          <w:szCs w:val="28"/>
        </w:rPr>
        <w:t>д. Черногубово</w:t>
      </w:r>
      <w:r w:rsidR="00504B55" w:rsidRPr="00762F87">
        <w:rPr>
          <w:sz w:val="28"/>
          <w:szCs w:val="28"/>
        </w:rPr>
        <w:tab/>
        <w:t xml:space="preserve">  </w:t>
      </w:r>
    </w:p>
    <w:p w:rsidR="00B069FD" w:rsidRPr="00762F87" w:rsidRDefault="00B069FD" w:rsidP="00BD709A">
      <w:pPr>
        <w:pStyle w:val="a3"/>
        <w:tabs>
          <w:tab w:val="left" w:pos="2774"/>
          <w:tab w:val="left" w:pos="4968"/>
        </w:tabs>
        <w:jc w:val="both"/>
        <w:rPr>
          <w:sz w:val="16"/>
          <w:szCs w:val="16"/>
        </w:rPr>
      </w:pPr>
    </w:p>
    <w:p w:rsidR="00504B55" w:rsidRPr="00762F87" w:rsidRDefault="00555F6F" w:rsidP="00055C51">
      <w:pPr>
        <w:pStyle w:val="a3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изменений и дополнений в Генеральный план Черногубовского с/п, </w:t>
      </w:r>
      <w:r w:rsidR="00055C51" w:rsidRPr="00762F87">
        <w:rPr>
          <w:sz w:val="28"/>
          <w:szCs w:val="28"/>
        </w:rPr>
        <w:t>внесении изменений в решение Совета депутатов муниципального образования «Черногубовское сельское поселение» Калининского района Тверской области от 28.06.2011 г. № 6 «Об утверждении Генерального плана</w:t>
      </w:r>
      <w:r w:rsidR="00BD709A" w:rsidRPr="00762F87">
        <w:rPr>
          <w:sz w:val="28"/>
          <w:szCs w:val="28"/>
        </w:rPr>
        <w:t xml:space="preserve"> </w:t>
      </w:r>
      <w:r w:rsidR="00055C51" w:rsidRPr="00762F87">
        <w:rPr>
          <w:sz w:val="28"/>
          <w:szCs w:val="28"/>
        </w:rPr>
        <w:t xml:space="preserve">Черногубовского </w:t>
      </w:r>
      <w:r w:rsidR="00BD709A" w:rsidRPr="00762F87">
        <w:rPr>
          <w:sz w:val="28"/>
          <w:szCs w:val="28"/>
        </w:rPr>
        <w:t>с/п</w:t>
      </w:r>
      <w:r w:rsidR="00055C51" w:rsidRPr="00762F87">
        <w:rPr>
          <w:sz w:val="28"/>
          <w:szCs w:val="28"/>
        </w:rPr>
        <w:t>»</w:t>
      </w:r>
      <w:r w:rsidR="00504B55" w:rsidRPr="00762F87">
        <w:rPr>
          <w:sz w:val="28"/>
          <w:szCs w:val="28"/>
        </w:rPr>
        <w:tab/>
      </w:r>
    </w:p>
    <w:p w:rsidR="00271469" w:rsidRPr="00762F87" w:rsidRDefault="00271469" w:rsidP="00271469">
      <w:pPr>
        <w:pStyle w:val="a3"/>
        <w:jc w:val="center"/>
        <w:rPr>
          <w:sz w:val="16"/>
          <w:szCs w:val="16"/>
        </w:rPr>
      </w:pPr>
    </w:p>
    <w:p w:rsidR="00271469" w:rsidRPr="00762F87" w:rsidRDefault="00055C51" w:rsidP="00762F87">
      <w:pPr>
        <w:pStyle w:val="Default"/>
        <w:ind w:firstLine="709"/>
        <w:jc w:val="both"/>
        <w:rPr>
          <w:b/>
          <w:sz w:val="28"/>
          <w:szCs w:val="28"/>
        </w:rPr>
      </w:pPr>
      <w:r w:rsidRPr="00762F87">
        <w:rPr>
          <w:color w:val="auto"/>
          <w:sz w:val="28"/>
          <w:szCs w:val="28"/>
        </w:rPr>
        <w:t xml:space="preserve">Рассмотрев обращение </w:t>
      </w:r>
      <w:proofErr w:type="spellStart"/>
      <w:r w:rsidR="00D00C77" w:rsidRPr="00762F87">
        <w:rPr>
          <w:color w:val="auto"/>
          <w:sz w:val="28"/>
          <w:szCs w:val="28"/>
        </w:rPr>
        <w:t>Оводкова</w:t>
      </w:r>
      <w:proofErr w:type="spellEnd"/>
      <w:r w:rsidR="00D00C77" w:rsidRPr="00762F87">
        <w:rPr>
          <w:color w:val="auto"/>
          <w:sz w:val="28"/>
          <w:szCs w:val="28"/>
        </w:rPr>
        <w:t xml:space="preserve"> А.Ф, </w:t>
      </w:r>
      <w:r w:rsidRPr="00762F87">
        <w:rPr>
          <w:color w:val="auto"/>
          <w:sz w:val="28"/>
          <w:szCs w:val="28"/>
        </w:rPr>
        <w:t xml:space="preserve">ЗАО «Калининское» </w:t>
      </w:r>
      <w:r w:rsidR="00D00C77" w:rsidRPr="00762F87">
        <w:rPr>
          <w:color w:val="auto"/>
          <w:sz w:val="28"/>
          <w:szCs w:val="28"/>
        </w:rPr>
        <w:t xml:space="preserve">01.10.2018 г. исх. № 260/2, </w:t>
      </w:r>
      <w:proofErr w:type="spellStart"/>
      <w:r w:rsidR="00D00C77" w:rsidRPr="00762F87">
        <w:rPr>
          <w:color w:val="auto"/>
          <w:sz w:val="28"/>
          <w:szCs w:val="28"/>
        </w:rPr>
        <w:t>вх</w:t>
      </w:r>
      <w:proofErr w:type="spellEnd"/>
      <w:r w:rsidR="00D00C77" w:rsidRPr="00762F87">
        <w:rPr>
          <w:color w:val="auto"/>
          <w:sz w:val="28"/>
          <w:szCs w:val="28"/>
        </w:rPr>
        <w:t xml:space="preserve">. от 01.10.2018 г. № 970/1, а также </w:t>
      </w:r>
      <w:r w:rsidRPr="00762F87">
        <w:rPr>
          <w:color w:val="auto"/>
          <w:sz w:val="28"/>
          <w:szCs w:val="28"/>
        </w:rPr>
        <w:t>в целях</w:t>
      </w:r>
      <w:r w:rsidR="00D00C77" w:rsidRPr="00762F87">
        <w:rPr>
          <w:color w:val="auto"/>
          <w:sz w:val="28"/>
          <w:szCs w:val="28"/>
        </w:rPr>
        <w:t xml:space="preserve"> приведения документов генерального плана в соответствие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№ 793 от 07.12.2016» </w:t>
      </w:r>
      <w:r w:rsidR="00762F87">
        <w:rPr>
          <w:color w:val="auto"/>
          <w:sz w:val="28"/>
          <w:szCs w:val="28"/>
        </w:rPr>
        <w:t>и</w:t>
      </w:r>
      <w:r w:rsidR="00D00C77" w:rsidRPr="00762F87">
        <w:rPr>
          <w:color w:val="auto"/>
          <w:sz w:val="28"/>
          <w:szCs w:val="28"/>
        </w:rPr>
        <w:t xml:space="preserve"> п</w:t>
      </w:r>
      <w:r w:rsidR="00762F87">
        <w:rPr>
          <w:color w:val="auto"/>
          <w:sz w:val="28"/>
          <w:szCs w:val="28"/>
        </w:rPr>
        <w:t>унктом</w:t>
      </w:r>
      <w:r w:rsidR="00D00C77" w:rsidRPr="00762F87">
        <w:rPr>
          <w:color w:val="auto"/>
          <w:sz w:val="28"/>
          <w:szCs w:val="28"/>
        </w:rPr>
        <w:t xml:space="preserve"> 5.1 ст</w:t>
      </w:r>
      <w:r w:rsidR="00762F87">
        <w:rPr>
          <w:color w:val="auto"/>
          <w:sz w:val="28"/>
          <w:szCs w:val="28"/>
        </w:rPr>
        <w:t>атьи</w:t>
      </w:r>
      <w:r w:rsidR="00D00C77" w:rsidRPr="00762F87">
        <w:rPr>
          <w:color w:val="auto"/>
          <w:sz w:val="28"/>
          <w:szCs w:val="28"/>
        </w:rPr>
        <w:t xml:space="preserve"> 23 </w:t>
      </w:r>
      <w:proofErr w:type="spellStart"/>
      <w:r w:rsidR="00D00C77" w:rsidRPr="00762F87">
        <w:rPr>
          <w:color w:val="auto"/>
          <w:sz w:val="28"/>
          <w:szCs w:val="28"/>
        </w:rPr>
        <w:t>ГрК</w:t>
      </w:r>
      <w:proofErr w:type="spellEnd"/>
      <w:r w:rsidR="00D00C77" w:rsidRPr="00762F87">
        <w:rPr>
          <w:color w:val="auto"/>
          <w:sz w:val="28"/>
          <w:szCs w:val="28"/>
        </w:rPr>
        <w:t xml:space="preserve"> РФ (графическое описание местоположения границ населенных пунктов, перечень координат характерных точек этих границ),</w:t>
      </w:r>
      <w:r w:rsidRPr="00762F87">
        <w:rPr>
          <w:sz w:val="28"/>
          <w:szCs w:val="28"/>
        </w:rPr>
        <w:t xml:space="preserve"> на основании </w:t>
      </w:r>
      <w:r w:rsidR="00D00C77" w:rsidRPr="00762F87">
        <w:rPr>
          <w:sz w:val="28"/>
          <w:szCs w:val="28"/>
        </w:rPr>
        <w:t xml:space="preserve">результатов работы Согласительной комиссии от 16.07.2019 года № б/н, </w:t>
      </w:r>
      <w:r w:rsidR="00762F87" w:rsidRPr="00762F87">
        <w:rPr>
          <w:sz w:val="28"/>
          <w:szCs w:val="28"/>
        </w:rPr>
        <w:t>стать</w:t>
      </w:r>
      <w:r w:rsidR="00762F87">
        <w:rPr>
          <w:sz w:val="28"/>
          <w:szCs w:val="28"/>
        </w:rPr>
        <w:t>и</w:t>
      </w:r>
      <w:r w:rsidR="00762F87" w:rsidRPr="00762F87">
        <w:rPr>
          <w:sz w:val="28"/>
          <w:szCs w:val="28"/>
        </w:rPr>
        <w:t xml:space="preserve"> 24 Градостроительного кодекса РФ, </w:t>
      </w:r>
      <w:r w:rsidRPr="00762F87">
        <w:rPr>
          <w:sz w:val="28"/>
          <w:szCs w:val="28"/>
        </w:rPr>
        <w:t xml:space="preserve">статьи 10, 37 </w:t>
      </w:r>
      <w:r w:rsidR="00271469" w:rsidRPr="00762F87">
        <w:rPr>
          <w:sz w:val="28"/>
          <w:szCs w:val="28"/>
        </w:rPr>
        <w:t>Уста</w:t>
      </w:r>
      <w:r w:rsidRPr="00762F87">
        <w:rPr>
          <w:sz w:val="28"/>
          <w:szCs w:val="28"/>
        </w:rPr>
        <w:t>ва</w:t>
      </w:r>
      <w:r w:rsidR="00271469" w:rsidRPr="00762F87">
        <w:rPr>
          <w:sz w:val="28"/>
          <w:szCs w:val="28"/>
        </w:rPr>
        <w:t xml:space="preserve"> муниципального образования «Черногубовское сельское поселение» Калининского района Тверской области</w:t>
      </w:r>
      <w:r w:rsidR="00637A4E" w:rsidRPr="00762F87">
        <w:rPr>
          <w:sz w:val="28"/>
          <w:szCs w:val="28"/>
        </w:rPr>
        <w:t xml:space="preserve"> от 10.02.2006 г.</w:t>
      </w:r>
      <w:r w:rsidR="006A7672" w:rsidRPr="00762F87">
        <w:rPr>
          <w:sz w:val="28"/>
          <w:szCs w:val="28"/>
        </w:rPr>
        <w:t>,</w:t>
      </w:r>
      <w:r w:rsidR="00271469" w:rsidRPr="00762F87">
        <w:rPr>
          <w:sz w:val="28"/>
          <w:szCs w:val="28"/>
        </w:rPr>
        <w:t xml:space="preserve"> Совет депутатов муниципального</w:t>
      </w:r>
      <w:r w:rsidR="00E97C99" w:rsidRPr="00762F87">
        <w:rPr>
          <w:sz w:val="28"/>
          <w:szCs w:val="28"/>
        </w:rPr>
        <w:t xml:space="preserve"> </w:t>
      </w:r>
      <w:r w:rsidR="00271469" w:rsidRPr="00762F87">
        <w:rPr>
          <w:sz w:val="28"/>
          <w:szCs w:val="28"/>
        </w:rPr>
        <w:t>образования «Черногубовское сельское поселение» Калининского района Тверской области</w:t>
      </w:r>
      <w:r w:rsidR="004B17EC" w:rsidRPr="00762F87">
        <w:rPr>
          <w:sz w:val="28"/>
          <w:szCs w:val="28"/>
        </w:rPr>
        <w:t xml:space="preserve"> </w:t>
      </w:r>
      <w:r w:rsidR="00F01947" w:rsidRPr="00762F87">
        <w:rPr>
          <w:sz w:val="28"/>
          <w:szCs w:val="28"/>
        </w:rPr>
        <w:t>РЕШИЛ</w:t>
      </w:r>
      <w:r w:rsidR="00271469" w:rsidRPr="00762F87">
        <w:rPr>
          <w:sz w:val="28"/>
          <w:szCs w:val="28"/>
        </w:rPr>
        <w:t>:</w:t>
      </w:r>
      <w:r w:rsidR="00271469" w:rsidRPr="00762F87">
        <w:rPr>
          <w:b/>
          <w:sz w:val="28"/>
          <w:szCs w:val="28"/>
        </w:rPr>
        <w:t xml:space="preserve"> </w:t>
      </w:r>
    </w:p>
    <w:p w:rsidR="00D00C77" w:rsidRPr="00555F6F" w:rsidRDefault="00555F6F" w:rsidP="00492EB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555F6F">
        <w:rPr>
          <w:sz w:val="28"/>
          <w:szCs w:val="28"/>
        </w:rPr>
        <w:t xml:space="preserve">Утвердить </w:t>
      </w:r>
      <w:r w:rsidRPr="00555F6F">
        <w:rPr>
          <w:sz w:val="28"/>
          <w:szCs w:val="28"/>
        </w:rPr>
        <w:t>изменени</w:t>
      </w:r>
      <w:r w:rsidRPr="00555F6F">
        <w:rPr>
          <w:sz w:val="28"/>
          <w:szCs w:val="28"/>
        </w:rPr>
        <w:t>я</w:t>
      </w:r>
      <w:r w:rsidRPr="00555F6F">
        <w:rPr>
          <w:sz w:val="28"/>
          <w:szCs w:val="28"/>
        </w:rPr>
        <w:t xml:space="preserve"> и дополнени</w:t>
      </w:r>
      <w:r w:rsidRPr="00555F6F">
        <w:rPr>
          <w:sz w:val="28"/>
          <w:szCs w:val="28"/>
        </w:rPr>
        <w:t>я</w:t>
      </w:r>
      <w:r w:rsidRPr="00555F6F">
        <w:rPr>
          <w:sz w:val="28"/>
          <w:szCs w:val="28"/>
        </w:rPr>
        <w:t xml:space="preserve"> в Генеральный план Черногубовского с/п, </w:t>
      </w:r>
      <w:r w:rsidRPr="00555F6F">
        <w:rPr>
          <w:sz w:val="28"/>
          <w:szCs w:val="28"/>
        </w:rPr>
        <w:t>внести</w:t>
      </w:r>
      <w:r w:rsidRPr="00555F6F">
        <w:rPr>
          <w:sz w:val="28"/>
          <w:szCs w:val="28"/>
        </w:rPr>
        <w:t xml:space="preserve"> изменени</w:t>
      </w:r>
      <w:r w:rsidRPr="00555F6F">
        <w:rPr>
          <w:sz w:val="28"/>
          <w:szCs w:val="28"/>
        </w:rPr>
        <w:t>я</w:t>
      </w:r>
      <w:r w:rsidRPr="00555F6F">
        <w:rPr>
          <w:sz w:val="28"/>
          <w:szCs w:val="28"/>
        </w:rPr>
        <w:t xml:space="preserve"> в решение Совета депутатов муниципального образования «Черногубовское сельское поселение» Калининского района Тверской области от 28.06.2011 г. № 6 «Об утверждении Генерального плана Черногубовского с/п»</w:t>
      </w:r>
      <w:r w:rsidR="00F24A9F" w:rsidRPr="00555F6F">
        <w:rPr>
          <w:sz w:val="28"/>
          <w:szCs w:val="28"/>
        </w:rPr>
        <w:t xml:space="preserve">, </w:t>
      </w:r>
      <w:r w:rsidR="00D00C77" w:rsidRPr="00555F6F">
        <w:rPr>
          <w:sz w:val="28"/>
          <w:szCs w:val="28"/>
        </w:rPr>
        <w:t>карточка согласования в ФГИС ТП № 2862047802020304201901292 (Приложение).</w:t>
      </w:r>
    </w:p>
    <w:p w:rsidR="00E86552" w:rsidRPr="00762F87" w:rsidRDefault="00E86552" w:rsidP="00762F87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762F87">
        <w:rPr>
          <w:sz w:val="28"/>
          <w:szCs w:val="28"/>
        </w:rPr>
        <w:t>Настоящее решение направить в 10-дневный срок на бумажном или электронном носителе в Министерство Тверской области по обеспечению контрольных функций, Министерство строительства Тверской области, администрацию муниципального образования Тверской области «Калининский район» для размещения в системе ФГИС ТП, организацию обслуживающую официальн</w:t>
      </w:r>
      <w:r w:rsidR="00762F87">
        <w:rPr>
          <w:sz w:val="28"/>
          <w:szCs w:val="28"/>
        </w:rPr>
        <w:t>ый</w:t>
      </w:r>
      <w:r w:rsidRPr="00762F87">
        <w:rPr>
          <w:sz w:val="28"/>
          <w:szCs w:val="28"/>
        </w:rPr>
        <w:t xml:space="preserve"> сайт Черногубовского с/п.</w:t>
      </w:r>
    </w:p>
    <w:p w:rsidR="00004C23" w:rsidRPr="00762F87" w:rsidRDefault="00E86552" w:rsidP="00762F87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762F87">
        <w:rPr>
          <w:sz w:val="28"/>
          <w:szCs w:val="28"/>
        </w:rPr>
        <w:t>Настоящее решение вступает в силу с момента подписания и подлежит опубликованию в газете «Ленинское знамя».</w:t>
      </w:r>
    </w:p>
    <w:p w:rsidR="00762F87" w:rsidRPr="00762F87" w:rsidRDefault="00762F87" w:rsidP="00762F87">
      <w:pPr>
        <w:pStyle w:val="a3"/>
        <w:ind w:left="362" w:right="28"/>
        <w:jc w:val="both"/>
        <w:rPr>
          <w:sz w:val="16"/>
          <w:szCs w:val="16"/>
        </w:rPr>
      </w:pPr>
    </w:p>
    <w:p w:rsidR="00762F87" w:rsidRPr="00762F87" w:rsidRDefault="00762F87" w:rsidP="00762F87">
      <w:pPr>
        <w:pStyle w:val="a3"/>
        <w:spacing w:line="326" w:lineRule="exact"/>
        <w:ind w:left="362" w:right="28"/>
        <w:jc w:val="both"/>
        <w:rPr>
          <w:sz w:val="28"/>
          <w:szCs w:val="28"/>
        </w:rPr>
      </w:pPr>
      <w:r w:rsidRPr="00762F87">
        <w:rPr>
          <w:sz w:val="28"/>
          <w:szCs w:val="28"/>
        </w:rPr>
        <w:t xml:space="preserve">Председатель Совета депутатов с/п   </w:t>
      </w:r>
      <w:r w:rsidRPr="00762F87">
        <w:rPr>
          <w:sz w:val="28"/>
          <w:szCs w:val="28"/>
        </w:rPr>
        <w:tab/>
      </w:r>
      <w:r w:rsidRPr="00762F87">
        <w:rPr>
          <w:sz w:val="28"/>
          <w:szCs w:val="28"/>
        </w:rPr>
        <w:tab/>
      </w:r>
      <w:r w:rsidRPr="00762F87">
        <w:rPr>
          <w:sz w:val="28"/>
          <w:szCs w:val="28"/>
        </w:rPr>
        <w:tab/>
      </w:r>
      <w:r w:rsidRPr="00762F87">
        <w:rPr>
          <w:sz w:val="28"/>
          <w:szCs w:val="28"/>
        </w:rPr>
        <w:tab/>
        <w:t xml:space="preserve">И.В. </w:t>
      </w:r>
      <w:proofErr w:type="spellStart"/>
      <w:r w:rsidRPr="00762F87">
        <w:rPr>
          <w:sz w:val="28"/>
          <w:szCs w:val="28"/>
        </w:rPr>
        <w:t>Подтабачный</w:t>
      </w:r>
      <w:proofErr w:type="spellEnd"/>
    </w:p>
    <w:p w:rsidR="00555F6F" w:rsidRDefault="00555F6F" w:rsidP="00762F87">
      <w:pPr>
        <w:pStyle w:val="a3"/>
        <w:spacing w:line="326" w:lineRule="exact"/>
        <w:ind w:left="362" w:right="28"/>
        <w:jc w:val="both"/>
        <w:rPr>
          <w:sz w:val="28"/>
          <w:szCs w:val="28"/>
        </w:rPr>
      </w:pPr>
    </w:p>
    <w:p w:rsidR="00E86552" w:rsidRPr="00BD709A" w:rsidRDefault="00762F87" w:rsidP="00762F87">
      <w:pPr>
        <w:pStyle w:val="a3"/>
        <w:spacing w:line="326" w:lineRule="exact"/>
        <w:ind w:left="362" w:right="28"/>
        <w:jc w:val="both"/>
        <w:rPr>
          <w:sz w:val="26"/>
          <w:szCs w:val="26"/>
        </w:rPr>
      </w:pPr>
      <w:bookmarkStart w:id="0" w:name="_GoBack"/>
      <w:bookmarkEnd w:id="0"/>
      <w:r w:rsidRPr="00762F87">
        <w:rPr>
          <w:sz w:val="28"/>
          <w:szCs w:val="28"/>
        </w:rPr>
        <w:t>Глава Черногубовского с/п</w:t>
      </w:r>
      <w:r w:rsidRPr="00762F87">
        <w:rPr>
          <w:sz w:val="28"/>
          <w:szCs w:val="28"/>
        </w:rPr>
        <w:tab/>
      </w:r>
      <w:r w:rsidRPr="00762F87">
        <w:rPr>
          <w:sz w:val="28"/>
          <w:szCs w:val="28"/>
        </w:rPr>
        <w:tab/>
      </w:r>
      <w:r w:rsidRPr="00762F87">
        <w:rPr>
          <w:sz w:val="28"/>
          <w:szCs w:val="28"/>
        </w:rPr>
        <w:tab/>
      </w:r>
      <w:r w:rsidRPr="00762F87">
        <w:rPr>
          <w:sz w:val="28"/>
          <w:szCs w:val="28"/>
        </w:rPr>
        <w:tab/>
      </w:r>
      <w:r w:rsidRPr="00762F87">
        <w:rPr>
          <w:sz w:val="28"/>
          <w:szCs w:val="28"/>
        </w:rPr>
        <w:tab/>
        <w:t xml:space="preserve"> А.И. Илюшкин</w:t>
      </w:r>
    </w:p>
    <w:sectPr w:rsidR="00E86552" w:rsidRPr="00BD709A" w:rsidSect="00BD709A">
      <w:footerReference w:type="default" r:id="rId7"/>
      <w:pgSz w:w="11906" w:h="16838"/>
      <w:pgMar w:top="426" w:right="850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5C" w:rsidRDefault="008E505C" w:rsidP="006A7672">
      <w:pPr>
        <w:spacing w:after="0" w:line="240" w:lineRule="auto"/>
      </w:pPr>
      <w:r>
        <w:separator/>
      </w:r>
    </w:p>
  </w:endnote>
  <w:endnote w:type="continuationSeparator" w:id="0">
    <w:p w:rsidR="008E505C" w:rsidRDefault="008E505C" w:rsidP="006A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72" w:rsidRDefault="0055261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55F6F">
      <w:rPr>
        <w:noProof/>
      </w:rPr>
      <w:t>1</w:t>
    </w:r>
    <w:r>
      <w:rPr>
        <w:noProof/>
      </w:rPr>
      <w:fldChar w:fldCharType="end"/>
    </w:r>
  </w:p>
  <w:p w:rsidR="006A7672" w:rsidRDefault="006A7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5C" w:rsidRDefault="008E505C" w:rsidP="006A7672">
      <w:pPr>
        <w:spacing w:after="0" w:line="240" w:lineRule="auto"/>
      </w:pPr>
      <w:r>
        <w:separator/>
      </w:r>
    </w:p>
  </w:footnote>
  <w:footnote w:type="continuationSeparator" w:id="0">
    <w:p w:rsidR="008E505C" w:rsidRDefault="008E505C" w:rsidP="006A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544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BA0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82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84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4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00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E8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0F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4C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C0D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67478"/>
    <w:multiLevelType w:val="hybridMultilevel"/>
    <w:tmpl w:val="0336A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702A2"/>
    <w:multiLevelType w:val="multilevel"/>
    <w:tmpl w:val="4E28E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13516F4"/>
    <w:multiLevelType w:val="hybridMultilevel"/>
    <w:tmpl w:val="4DD6A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46D9C"/>
    <w:multiLevelType w:val="hybridMultilevel"/>
    <w:tmpl w:val="C670605E"/>
    <w:lvl w:ilvl="0" w:tplc="A2262B48">
      <w:start w:val="1"/>
      <w:numFmt w:val="decimal"/>
      <w:lvlText w:val="%1.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3E74322"/>
    <w:multiLevelType w:val="hybridMultilevel"/>
    <w:tmpl w:val="8ED06646"/>
    <w:lvl w:ilvl="0" w:tplc="82CC4C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469"/>
    <w:rsid w:val="00000553"/>
    <w:rsid w:val="00004C23"/>
    <w:rsid w:val="00012843"/>
    <w:rsid w:val="00015018"/>
    <w:rsid w:val="0003012C"/>
    <w:rsid w:val="00036684"/>
    <w:rsid w:val="00040E86"/>
    <w:rsid w:val="00053410"/>
    <w:rsid w:val="00055C51"/>
    <w:rsid w:val="000670B9"/>
    <w:rsid w:val="000B1E36"/>
    <w:rsid w:val="000B4D0F"/>
    <w:rsid w:val="000C35BE"/>
    <w:rsid w:val="000C4A73"/>
    <w:rsid w:val="000D7105"/>
    <w:rsid w:val="000E1281"/>
    <w:rsid w:val="00101B82"/>
    <w:rsid w:val="00132576"/>
    <w:rsid w:val="00147653"/>
    <w:rsid w:val="00156BF2"/>
    <w:rsid w:val="00191085"/>
    <w:rsid w:val="001A3CB5"/>
    <w:rsid w:val="001D01C0"/>
    <w:rsid w:val="001E3CA3"/>
    <w:rsid w:val="0020783D"/>
    <w:rsid w:val="00221FEA"/>
    <w:rsid w:val="00270039"/>
    <w:rsid w:val="00271469"/>
    <w:rsid w:val="002A1BFE"/>
    <w:rsid w:val="002A6C71"/>
    <w:rsid w:val="003364FF"/>
    <w:rsid w:val="00390F0C"/>
    <w:rsid w:val="00397220"/>
    <w:rsid w:val="00433E1D"/>
    <w:rsid w:val="0045664D"/>
    <w:rsid w:val="004B17EC"/>
    <w:rsid w:val="004C19C4"/>
    <w:rsid w:val="00503243"/>
    <w:rsid w:val="00504B55"/>
    <w:rsid w:val="005164B5"/>
    <w:rsid w:val="00516A75"/>
    <w:rsid w:val="00552617"/>
    <w:rsid w:val="00555F6F"/>
    <w:rsid w:val="00567F40"/>
    <w:rsid w:val="00582631"/>
    <w:rsid w:val="00584D15"/>
    <w:rsid w:val="005866D1"/>
    <w:rsid w:val="00637A4E"/>
    <w:rsid w:val="006A7672"/>
    <w:rsid w:val="006B2E30"/>
    <w:rsid w:val="006C18CE"/>
    <w:rsid w:val="006D13E8"/>
    <w:rsid w:val="006F5FB2"/>
    <w:rsid w:val="00722DA4"/>
    <w:rsid w:val="007367B5"/>
    <w:rsid w:val="00762F87"/>
    <w:rsid w:val="00795B95"/>
    <w:rsid w:val="007A7B2C"/>
    <w:rsid w:val="007C1F6A"/>
    <w:rsid w:val="0081549A"/>
    <w:rsid w:val="00826CC1"/>
    <w:rsid w:val="00846F2E"/>
    <w:rsid w:val="00854801"/>
    <w:rsid w:val="00863C98"/>
    <w:rsid w:val="00874E26"/>
    <w:rsid w:val="00885911"/>
    <w:rsid w:val="008A2326"/>
    <w:rsid w:val="008D4696"/>
    <w:rsid w:val="008E1D61"/>
    <w:rsid w:val="008E505C"/>
    <w:rsid w:val="008F178F"/>
    <w:rsid w:val="00922C29"/>
    <w:rsid w:val="00955613"/>
    <w:rsid w:val="00961244"/>
    <w:rsid w:val="00983F5A"/>
    <w:rsid w:val="009F00BE"/>
    <w:rsid w:val="00A15C8D"/>
    <w:rsid w:val="00A339B4"/>
    <w:rsid w:val="00A357A9"/>
    <w:rsid w:val="00A41B69"/>
    <w:rsid w:val="00A47058"/>
    <w:rsid w:val="00A5032C"/>
    <w:rsid w:val="00A72B51"/>
    <w:rsid w:val="00AD6E25"/>
    <w:rsid w:val="00AF5E83"/>
    <w:rsid w:val="00B01BAC"/>
    <w:rsid w:val="00B069FD"/>
    <w:rsid w:val="00B54AC8"/>
    <w:rsid w:val="00B870D9"/>
    <w:rsid w:val="00B97B8C"/>
    <w:rsid w:val="00BB7B17"/>
    <w:rsid w:val="00BD709A"/>
    <w:rsid w:val="00BF420F"/>
    <w:rsid w:val="00C367CD"/>
    <w:rsid w:val="00C80C16"/>
    <w:rsid w:val="00C921F1"/>
    <w:rsid w:val="00CB6F2A"/>
    <w:rsid w:val="00CE6156"/>
    <w:rsid w:val="00D00C77"/>
    <w:rsid w:val="00D050F6"/>
    <w:rsid w:val="00D05973"/>
    <w:rsid w:val="00D15EF4"/>
    <w:rsid w:val="00D26E67"/>
    <w:rsid w:val="00D52A34"/>
    <w:rsid w:val="00D555B7"/>
    <w:rsid w:val="00D57404"/>
    <w:rsid w:val="00D81663"/>
    <w:rsid w:val="00E00475"/>
    <w:rsid w:val="00E56357"/>
    <w:rsid w:val="00E67C15"/>
    <w:rsid w:val="00E86552"/>
    <w:rsid w:val="00E97C99"/>
    <w:rsid w:val="00F01947"/>
    <w:rsid w:val="00F110EF"/>
    <w:rsid w:val="00F22DBB"/>
    <w:rsid w:val="00F23E80"/>
    <w:rsid w:val="00F24A9F"/>
    <w:rsid w:val="00F31C15"/>
    <w:rsid w:val="00F87541"/>
    <w:rsid w:val="00F90956"/>
    <w:rsid w:val="00FA164E"/>
    <w:rsid w:val="00FA4428"/>
    <w:rsid w:val="00FB1538"/>
    <w:rsid w:val="00FC2509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5B68"/>
  <w15:docId w15:val="{D20EDF97-8509-49E3-9252-CC36F9E5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71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7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A767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A7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A767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56357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rsid w:val="00D555B7"/>
    <w:rPr>
      <w:color w:val="0000FF"/>
      <w:u w:val="single"/>
    </w:rPr>
  </w:style>
  <w:style w:type="paragraph" w:customStyle="1" w:styleId="Default">
    <w:name w:val="Default"/>
    <w:rsid w:val="00D00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1</dc:creator>
  <cp:keywords/>
  <cp:lastModifiedBy>Admin</cp:lastModifiedBy>
  <cp:revision>18</cp:revision>
  <cp:lastPrinted>2019-07-31T08:37:00Z</cp:lastPrinted>
  <dcterms:created xsi:type="dcterms:W3CDTF">2016-12-26T11:20:00Z</dcterms:created>
  <dcterms:modified xsi:type="dcterms:W3CDTF">2019-07-31T08:38:00Z</dcterms:modified>
</cp:coreProperties>
</file>